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</w:tblGrid>
      <w:tr w:rsidR="0050216E">
        <w:trPr>
          <w:tblCellSpacing w:w="0" w:type="dxa"/>
        </w:trPr>
        <w:tc>
          <w:tcPr>
            <w:tcW w:w="0" w:type="auto"/>
            <w:vAlign w:val="center"/>
            <w:hideMark/>
          </w:tcPr>
          <w:p w:rsidR="0050216E" w:rsidRDefault="002571F0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Asunto: </w:t>
            </w:r>
            <w:r>
              <w:rPr>
                <w:rFonts w:eastAsia="Times New Roman"/>
              </w:rPr>
              <w:t>Re: EUROFACE. Incidencias que faltan</w:t>
            </w:r>
          </w:p>
        </w:tc>
      </w:tr>
      <w:tr w:rsidR="0050216E">
        <w:trPr>
          <w:tblCellSpacing w:w="0" w:type="dxa"/>
        </w:trPr>
        <w:tc>
          <w:tcPr>
            <w:tcW w:w="0" w:type="auto"/>
            <w:vAlign w:val="center"/>
            <w:hideMark/>
          </w:tcPr>
          <w:p w:rsidR="0050216E" w:rsidRDefault="002571F0" w:rsidP="000E408F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De: </w:t>
            </w:r>
            <w:r w:rsidR="000E408F">
              <w:rPr>
                <w:rFonts w:eastAsia="Times New Roman"/>
              </w:rPr>
              <w:t>oriol@invinet.org</w:t>
            </w:r>
          </w:p>
        </w:tc>
      </w:tr>
      <w:tr w:rsidR="0050216E">
        <w:trPr>
          <w:tblCellSpacing w:w="0" w:type="dxa"/>
        </w:trPr>
        <w:tc>
          <w:tcPr>
            <w:tcW w:w="0" w:type="auto"/>
            <w:vAlign w:val="center"/>
            <w:hideMark/>
          </w:tcPr>
          <w:p w:rsidR="0050216E" w:rsidRDefault="002571F0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Fecha: </w:t>
            </w:r>
            <w:r>
              <w:rPr>
                <w:rFonts w:eastAsia="Times New Roman"/>
              </w:rPr>
              <w:t>23/01/2019 20:23</w:t>
            </w:r>
          </w:p>
        </w:tc>
      </w:tr>
    </w:tbl>
    <w:p w:rsidR="0050216E" w:rsidRDefault="0050216E">
      <w:pPr>
        <w:rPr>
          <w:rFonts w:eastAsia="Times New Roman"/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</w:tblGrid>
      <w:tr w:rsidR="0050216E">
        <w:trPr>
          <w:tblCellSpacing w:w="0" w:type="dxa"/>
        </w:trPr>
        <w:tc>
          <w:tcPr>
            <w:tcW w:w="0" w:type="auto"/>
            <w:vAlign w:val="center"/>
            <w:hideMark/>
          </w:tcPr>
          <w:p w:rsidR="0050216E" w:rsidRDefault="002571F0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Para: </w:t>
            </w:r>
            <w:r>
              <w:rPr>
                <w:rFonts w:eastAsia="Times New Roman"/>
              </w:rPr>
              <w:t>"Juan Arana(g)" &lt;garana@unizar.es&gt;</w:t>
            </w:r>
          </w:p>
        </w:tc>
      </w:tr>
      <w:tr w:rsidR="0050216E">
        <w:trPr>
          <w:tblCellSpacing w:w="0" w:type="dxa"/>
        </w:trPr>
        <w:tc>
          <w:tcPr>
            <w:tcW w:w="0" w:type="auto"/>
            <w:vAlign w:val="center"/>
            <w:hideMark/>
          </w:tcPr>
          <w:p w:rsidR="0050216E" w:rsidRDefault="0050216E">
            <w:pPr>
              <w:rPr>
                <w:rFonts w:eastAsia="Times New Roman"/>
              </w:rPr>
            </w:pPr>
          </w:p>
        </w:tc>
      </w:tr>
    </w:tbl>
    <w:p w:rsidR="000E408F" w:rsidRPr="000E408F" w:rsidRDefault="000E408F" w:rsidP="000E408F">
      <w:pPr>
        <w:divId w:val="2032559818"/>
        <w:rPr>
          <w:rFonts w:eastAsia="Times New Roman"/>
        </w:rPr>
      </w:pPr>
      <w:bookmarkStart w:id="0" w:name="_GoBack"/>
      <w:bookmarkEnd w:id="0"/>
    </w:p>
    <w:p w:rsidR="000E408F" w:rsidRPr="000E408F" w:rsidRDefault="000E408F" w:rsidP="000E408F">
      <w:pPr>
        <w:divId w:val="2032559818"/>
        <w:rPr>
          <w:rFonts w:eastAsia="Times New Roman"/>
        </w:rPr>
      </w:pPr>
      <w:r w:rsidRPr="000E408F">
        <w:rPr>
          <w:rFonts w:eastAsia="Times New Roman"/>
        </w:rPr>
        <w:t>PUNTO 2</w:t>
      </w:r>
    </w:p>
    <w:p w:rsidR="000E408F" w:rsidRPr="000E408F" w:rsidRDefault="000E408F" w:rsidP="000E408F">
      <w:pPr>
        <w:divId w:val="2032559818"/>
        <w:rPr>
          <w:rFonts w:eastAsia="Times New Roman"/>
        </w:rPr>
      </w:pPr>
    </w:p>
    <w:p w:rsidR="000E408F" w:rsidRPr="000E408F" w:rsidRDefault="000E408F" w:rsidP="000E408F">
      <w:pPr>
        <w:divId w:val="2032559818"/>
        <w:rPr>
          <w:rFonts w:eastAsia="Times New Roman"/>
        </w:rPr>
      </w:pPr>
      <w:r w:rsidRPr="000E408F">
        <w:rPr>
          <w:rFonts w:eastAsia="Times New Roman"/>
        </w:rPr>
        <w:t xml:space="preserve">El problema está en el mapeo de la cuenta al formato </w:t>
      </w:r>
      <w:proofErr w:type="gramStart"/>
      <w:r w:rsidRPr="000E408F">
        <w:rPr>
          <w:rFonts w:eastAsia="Times New Roman"/>
        </w:rPr>
        <w:t>Europeo</w:t>
      </w:r>
      <w:proofErr w:type="gramEnd"/>
      <w:r w:rsidRPr="000E408F">
        <w:rPr>
          <w:rFonts w:eastAsia="Times New Roman"/>
        </w:rPr>
        <w:t xml:space="preserve"> desde B2B Router, no al conversor de EuroFACE. Cuando el UBL está bien creado con el Número de cuenta, éste se traslada correctamente al Facturae 3.2.2</w:t>
      </w:r>
    </w:p>
    <w:p w:rsidR="000E408F" w:rsidRPr="000E408F" w:rsidRDefault="000E408F" w:rsidP="000E408F">
      <w:pPr>
        <w:divId w:val="2032559818"/>
        <w:rPr>
          <w:rFonts w:eastAsia="Times New Roman"/>
        </w:rPr>
      </w:pPr>
    </w:p>
    <w:p w:rsidR="000E408F" w:rsidRPr="000E408F" w:rsidRDefault="000E408F" w:rsidP="000E408F">
      <w:pPr>
        <w:divId w:val="2032559818"/>
        <w:rPr>
          <w:rFonts w:eastAsia="Times New Roman"/>
        </w:rPr>
      </w:pPr>
      <w:r w:rsidRPr="000E408F">
        <w:rPr>
          <w:rFonts w:eastAsia="Times New Roman"/>
        </w:rPr>
        <w:t>Si corregimos el PaymentDetails de la instancia UBL añadiendo información acerca del número de cuenta…</w:t>
      </w:r>
    </w:p>
    <w:p w:rsidR="000E408F" w:rsidRPr="000E408F" w:rsidRDefault="000E408F" w:rsidP="000E408F">
      <w:pPr>
        <w:divId w:val="2032559818"/>
        <w:rPr>
          <w:rFonts w:eastAsia="Times New Roman"/>
        </w:rPr>
      </w:pPr>
    </w:p>
    <w:p w:rsidR="000E408F" w:rsidRPr="000E408F" w:rsidRDefault="000E408F" w:rsidP="000E408F">
      <w:pPr>
        <w:divId w:val="2032559818"/>
        <w:rPr>
          <w:rFonts w:eastAsia="Times New Roman"/>
          <w:color w:val="021DA7"/>
          <w:lang w:val="en-US"/>
        </w:rPr>
      </w:pPr>
      <w:r w:rsidRPr="000E408F">
        <w:rPr>
          <w:rFonts w:eastAsia="Times New Roman"/>
          <w:color w:val="000000"/>
        </w:rPr>
        <w:t>  </w:t>
      </w:r>
      <w:r w:rsidRPr="000E408F">
        <w:rPr>
          <w:rFonts w:eastAsia="Times New Roman"/>
          <w:color w:val="021DA7"/>
          <w:lang w:val="en-US"/>
        </w:rPr>
        <w:t>&lt;cac:PaymentMeans&gt;</w:t>
      </w:r>
      <w:r w:rsidRPr="000E408F">
        <w:rPr>
          <w:rFonts w:eastAsia="Times New Roman"/>
          <w:color w:val="000000"/>
          <w:lang w:val="en-US"/>
        </w:rPr>
        <w:br/>
        <w:t xml:space="preserve">    </w:t>
      </w:r>
      <w:r w:rsidRPr="000E408F">
        <w:rPr>
          <w:rFonts w:eastAsia="Times New Roman"/>
          <w:color w:val="021DA7"/>
          <w:lang w:val="en-US"/>
        </w:rPr>
        <w:t>&lt;cbc:PaymentMeansCode</w:t>
      </w:r>
      <w:r w:rsidRPr="000E408F">
        <w:rPr>
          <w:rFonts w:eastAsia="Times New Roman"/>
          <w:color w:val="F9975E"/>
          <w:lang w:val="en-US"/>
        </w:rPr>
        <w:t xml:space="preserve"> name</w:t>
      </w:r>
      <w:r w:rsidRPr="000E408F">
        <w:rPr>
          <w:rFonts w:eastAsia="Times New Roman"/>
          <w:color w:val="FF9450"/>
          <w:lang w:val="en-US"/>
        </w:rPr>
        <w:t>=</w:t>
      </w:r>
      <w:r w:rsidRPr="000E408F">
        <w:rPr>
          <w:rFonts w:eastAsia="Times New Roman"/>
          <w:color w:val="AB4500"/>
          <w:lang w:val="en-US"/>
        </w:rPr>
        <w:t>""</w:t>
      </w:r>
      <w:r w:rsidRPr="000E408F">
        <w:rPr>
          <w:rFonts w:eastAsia="Times New Roman"/>
          <w:color w:val="021DA7"/>
          <w:lang w:val="en-US"/>
        </w:rPr>
        <w:t>&gt;</w:t>
      </w:r>
      <w:r w:rsidRPr="000E408F">
        <w:rPr>
          <w:rFonts w:eastAsia="Times New Roman"/>
          <w:color w:val="000000"/>
          <w:lang w:val="en-US"/>
        </w:rPr>
        <w:t>31</w:t>
      </w:r>
      <w:r w:rsidRPr="000E408F">
        <w:rPr>
          <w:rFonts w:eastAsia="Times New Roman"/>
          <w:color w:val="021DA7"/>
          <w:lang w:val="en-US"/>
        </w:rPr>
        <w:t>&lt;/cbc:PaymentMeansCode&gt;</w:t>
      </w:r>
      <w:r w:rsidRPr="000E408F">
        <w:rPr>
          <w:rFonts w:eastAsia="Times New Roman"/>
          <w:color w:val="000000"/>
          <w:lang w:val="en-US"/>
        </w:rPr>
        <w:br/>
        <w:t xml:space="preserve">    </w:t>
      </w:r>
      <w:r w:rsidRPr="000E408F">
        <w:rPr>
          <w:rFonts w:eastAsia="Times New Roman"/>
          <w:color w:val="021DA7"/>
          <w:lang w:val="en-US"/>
        </w:rPr>
        <w:t>&lt;cac:PayeeFinancialAccount&gt;</w:t>
      </w:r>
      <w:r w:rsidRPr="000E408F">
        <w:rPr>
          <w:rFonts w:eastAsia="Times New Roman"/>
          <w:color w:val="000000"/>
          <w:lang w:val="en-US"/>
        </w:rPr>
        <w:br/>
        <w:t xml:space="preserve">      </w:t>
      </w:r>
      <w:r w:rsidRPr="000E408F">
        <w:rPr>
          <w:rFonts w:eastAsia="Times New Roman"/>
          <w:color w:val="021DA7"/>
          <w:lang w:val="en-US"/>
        </w:rPr>
        <w:t>&lt;cbc:ID&gt;</w:t>
      </w:r>
      <w:r w:rsidRPr="000E408F">
        <w:rPr>
          <w:rFonts w:eastAsia="Times New Roman"/>
          <w:color w:val="000000"/>
          <w:lang w:val="en-US"/>
        </w:rPr>
        <w:t>ES3021000829000200765465</w:t>
      </w:r>
      <w:r w:rsidRPr="000E408F">
        <w:rPr>
          <w:rFonts w:eastAsia="Times New Roman"/>
          <w:color w:val="021DA7"/>
          <w:lang w:val="en-US"/>
        </w:rPr>
        <w:t>&lt;/cbc:ID&gt;</w:t>
      </w:r>
      <w:r w:rsidRPr="000E408F">
        <w:rPr>
          <w:rFonts w:eastAsia="Times New Roman"/>
          <w:color w:val="000000"/>
          <w:lang w:val="en-US"/>
        </w:rPr>
        <w:br/>
        <w:t xml:space="preserve">      </w:t>
      </w:r>
      <w:r w:rsidRPr="000E408F">
        <w:rPr>
          <w:rFonts w:eastAsia="Times New Roman"/>
          <w:color w:val="021DA7"/>
          <w:lang w:val="en-US"/>
        </w:rPr>
        <w:t>&lt;cac:FinancialInstitutionBranch&gt;</w:t>
      </w:r>
      <w:r w:rsidRPr="000E408F">
        <w:rPr>
          <w:rFonts w:eastAsia="Times New Roman"/>
          <w:color w:val="000000"/>
          <w:lang w:val="en-US"/>
        </w:rPr>
        <w:br/>
        <w:t xml:space="preserve">        </w:t>
      </w:r>
      <w:r w:rsidRPr="000E408F">
        <w:rPr>
          <w:rFonts w:eastAsia="Times New Roman"/>
          <w:color w:val="021DA7"/>
          <w:lang w:val="en-US"/>
        </w:rPr>
        <w:t>&lt;cbc:ID&gt;</w:t>
      </w:r>
      <w:r w:rsidRPr="000E408F">
        <w:rPr>
          <w:rFonts w:eastAsia="Times New Roman"/>
          <w:color w:val="000000"/>
          <w:lang w:val="en-US"/>
        </w:rPr>
        <w:t>CAIXESBBXXX</w:t>
      </w:r>
      <w:r w:rsidRPr="000E408F">
        <w:rPr>
          <w:rFonts w:eastAsia="Times New Roman"/>
          <w:color w:val="021DA7"/>
          <w:lang w:val="en-US"/>
        </w:rPr>
        <w:t>&lt;/cbc:ID&gt;</w:t>
      </w:r>
      <w:r w:rsidRPr="000E408F">
        <w:rPr>
          <w:rFonts w:eastAsia="Times New Roman"/>
          <w:color w:val="000000"/>
          <w:lang w:val="en-US"/>
        </w:rPr>
        <w:br/>
        <w:t xml:space="preserve">      </w:t>
      </w:r>
      <w:r w:rsidRPr="000E408F">
        <w:rPr>
          <w:rFonts w:eastAsia="Times New Roman"/>
          <w:color w:val="021DA7"/>
          <w:lang w:val="en-US"/>
        </w:rPr>
        <w:t>&lt;/cac:FinancialInstitutionBranch&gt;</w:t>
      </w:r>
      <w:r w:rsidRPr="000E408F">
        <w:rPr>
          <w:rFonts w:eastAsia="Times New Roman"/>
          <w:color w:val="000000"/>
          <w:lang w:val="en-US"/>
        </w:rPr>
        <w:br/>
        <w:t xml:space="preserve">    </w:t>
      </w:r>
      <w:r w:rsidRPr="000E408F">
        <w:rPr>
          <w:rFonts w:eastAsia="Times New Roman"/>
          <w:color w:val="021DA7"/>
          <w:lang w:val="en-US"/>
        </w:rPr>
        <w:t>&lt;/cac:PayeeFinancialAccount&gt;</w:t>
      </w:r>
      <w:r w:rsidRPr="000E408F">
        <w:rPr>
          <w:rFonts w:eastAsia="Times New Roman"/>
          <w:color w:val="000000"/>
          <w:lang w:val="en-US"/>
        </w:rPr>
        <w:br/>
        <w:t xml:space="preserve">  </w:t>
      </w:r>
      <w:r w:rsidRPr="000E408F">
        <w:rPr>
          <w:rFonts w:eastAsia="Times New Roman"/>
          <w:color w:val="021DA7"/>
          <w:lang w:val="en-US"/>
        </w:rPr>
        <w:t>&lt;/cac:PaymentMeans&gt;</w:t>
      </w:r>
    </w:p>
    <w:p w:rsidR="000E408F" w:rsidRPr="000E408F" w:rsidRDefault="000E408F" w:rsidP="000E408F">
      <w:pPr>
        <w:divId w:val="2032559818"/>
        <w:rPr>
          <w:rFonts w:eastAsia="Times New Roman"/>
          <w:lang w:val="en-US"/>
        </w:rPr>
      </w:pPr>
    </w:p>
    <w:p w:rsidR="000E408F" w:rsidRPr="000E408F" w:rsidRDefault="000E408F" w:rsidP="000E408F">
      <w:pPr>
        <w:divId w:val="2032559818"/>
        <w:rPr>
          <w:rFonts w:eastAsia="Times New Roman"/>
        </w:rPr>
      </w:pPr>
      <w:r w:rsidRPr="000E408F">
        <w:rPr>
          <w:rFonts w:eastAsia="Times New Roman"/>
        </w:rPr>
        <w:t>Entonces el resultado en Facturae es correcto</w:t>
      </w:r>
    </w:p>
    <w:p w:rsidR="000E408F" w:rsidRPr="000E408F" w:rsidRDefault="000E408F" w:rsidP="000E408F">
      <w:pPr>
        <w:divId w:val="2032559818"/>
        <w:rPr>
          <w:rFonts w:eastAsia="Times New Roman"/>
        </w:rPr>
      </w:pPr>
    </w:p>
    <w:p w:rsidR="000E408F" w:rsidRPr="000E408F" w:rsidRDefault="000E408F" w:rsidP="000E408F">
      <w:pPr>
        <w:divId w:val="2032559818"/>
        <w:rPr>
          <w:rFonts w:eastAsia="Times New Roman"/>
          <w:color w:val="021DA7"/>
          <w:lang w:val="en-US"/>
        </w:rPr>
      </w:pPr>
      <w:r w:rsidRPr="000E408F">
        <w:rPr>
          <w:rFonts w:eastAsia="Times New Roman"/>
          <w:color w:val="000000"/>
        </w:rPr>
        <w:t>         </w:t>
      </w:r>
      <w:r w:rsidRPr="000E408F">
        <w:rPr>
          <w:rFonts w:eastAsia="Times New Roman"/>
          <w:color w:val="021DA7"/>
          <w:lang w:val="en-US"/>
        </w:rPr>
        <w:t>&lt;PaymentDetails&gt;</w:t>
      </w:r>
      <w:r w:rsidRPr="000E408F">
        <w:rPr>
          <w:rFonts w:eastAsia="Times New Roman"/>
          <w:color w:val="000000"/>
          <w:lang w:val="en-US"/>
        </w:rPr>
        <w:br/>
        <w:t xml:space="preserve">            </w:t>
      </w:r>
      <w:r w:rsidRPr="000E408F">
        <w:rPr>
          <w:rFonts w:eastAsia="Times New Roman"/>
          <w:color w:val="021DA7"/>
          <w:lang w:val="en-US"/>
        </w:rPr>
        <w:t>&lt;Installment&gt;</w:t>
      </w:r>
      <w:r w:rsidRPr="000E408F">
        <w:rPr>
          <w:rFonts w:eastAsia="Times New Roman"/>
          <w:color w:val="000000"/>
          <w:lang w:val="en-US"/>
        </w:rPr>
        <w:br/>
        <w:t xml:space="preserve">               </w:t>
      </w:r>
      <w:r w:rsidRPr="000E408F">
        <w:rPr>
          <w:rFonts w:eastAsia="Times New Roman"/>
          <w:color w:val="021DA7"/>
          <w:lang w:val="en-US"/>
        </w:rPr>
        <w:t>&lt;InstallmentDueDate&gt;</w:t>
      </w:r>
      <w:r w:rsidRPr="000E408F">
        <w:rPr>
          <w:rFonts w:eastAsia="Times New Roman"/>
          <w:color w:val="000000"/>
          <w:lang w:val="en-US"/>
        </w:rPr>
        <w:t>2019-01-13</w:t>
      </w:r>
      <w:r w:rsidRPr="000E408F">
        <w:rPr>
          <w:rFonts w:eastAsia="Times New Roman"/>
          <w:color w:val="021DA7"/>
          <w:lang w:val="en-US"/>
        </w:rPr>
        <w:t>&lt;/InstallmentDueDate&gt;</w:t>
      </w:r>
      <w:r w:rsidRPr="000E408F">
        <w:rPr>
          <w:rFonts w:eastAsia="Times New Roman"/>
          <w:color w:val="000000"/>
          <w:lang w:val="en-US"/>
        </w:rPr>
        <w:br/>
        <w:t xml:space="preserve">               </w:t>
      </w:r>
      <w:r w:rsidRPr="000E408F">
        <w:rPr>
          <w:rFonts w:eastAsia="Times New Roman"/>
          <w:color w:val="021DA7"/>
          <w:lang w:val="en-US"/>
        </w:rPr>
        <w:t>&lt;InstallmentAmount&gt;</w:t>
      </w:r>
      <w:r w:rsidRPr="000E408F">
        <w:rPr>
          <w:rFonts w:eastAsia="Times New Roman"/>
          <w:color w:val="000000"/>
          <w:lang w:val="en-US"/>
        </w:rPr>
        <w:t>1040.00</w:t>
      </w:r>
      <w:r w:rsidRPr="000E408F">
        <w:rPr>
          <w:rFonts w:eastAsia="Times New Roman"/>
          <w:color w:val="021DA7"/>
          <w:lang w:val="en-US"/>
        </w:rPr>
        <w:t>&lt;/InstallmentAmount&gt;</w:t>
      </w:r>
      <w:r w:rsidRPr="000E408F">
        <w:rPr>
          <w:rFonts w:eastAsia="Times New Roman"/>
          <w:color w:val="000000"/>
          <w:lang w:val="en-US"/>
        </w:rPr>
        <w:br/>
        <w:t xml:space="preserve">               </w:t>
      </w:r>
      <w:r w:rsidRPr="000E408F">
        <w:rPr>
          <w:rFonts w:eastAsia="Times New Roman"/>
          <w:color w:val="021DA7"/>
          <w:lang w:val="en-US"/>
        </w:rPr>
        <w:t>&lt;PaymentMeans&gt;</w:t>
      </w:r>
      <w:r w:rsidRPr="000E408F">
        <w:rPr>
          <w:rFonts w:eastAsia="Times New Roman"/>
          <w:color w:val="000000"/>
          <w:lang w:val="en-US"/>
        </w:rPr>
        <w:t>01</w:t>
      </w:r>
      <w:r w:rsidRPr="000E408F">
        <w:rPr>
          <w:rFonts w:eastAsia="Times New Roman"/>
          <w:color w:val="021DA7"/>
          <w:lang w:val="en-US"/>
        </w:rPr>
        <w:t>&lt;/PaymentMeans&gt;</w:t>
      </w:r>
      <w:r w:rsidRPr="000E408F">
        <w:rPr>
          <w:rFonts w:eastAsia="Times New Roman"/>
          <w:color w:val="000000"/>
          <w:lang w:val="en-US"/>
        </w:rPr>
        <w:br/>
        <w:t xml:space="preserve">               </w:t>
      </w:r>
      <w:r w:rsidRPr="000E408F">
        <w:rPr>
          <w:rFonts w:eastAsia="Times New Roman"/>
          <w:color w:val="021DA7"/>
          <w:lang w:val="en-US"/>
        </w:rPr>
        <w:t>&lt;AccountToBeCredited&gt;</w:t>
      </w:r>
      <w:r w:rsidRPr="000E408F">
        <w:rPr>
          <w:rFonts w:eastAsia="Times New Roman"/>
          <w:color w:val="000000"/>
          <w:lang w:val="en-US"/>
        </w:rPr>
        <w:br/>
        <w:t xml:space="preserve">                  </w:t>
      </w:r>
      <w:r w:rsidRPr="000E408F">
        <w:rPr>
          <w:rFonts w:eastAsia="Times New Roman"/>
          <w:color w:val="021DA7"/>
          <w:lang w:val="en-US"/>
        </w:rPr>
        <w:t>&lt;AccountNumber&gt;</w:t>
      </w:r>
      <w:r w:rsidRPr="000E408F">
        <w:rPr>
          <w:rFonts w:eastAsia="Times New Roman"/>
          <w:color w:val="000000"/>
          <w:lang w:val="en-US"/>
        </w:rPr>
        <w:t>ES3021000829000200765465</w:t>
      </w:r>
      <w:r w:rsidRPr="000E408F">
        <w:rPr>
          <w:rFonts w:eastAsia="Times New Roman"/>
          <w:color w:val="021DA7"/>
          <w:lang w:val="en-US"/>
        </w:rPr>
        <w:t>&lt;/AccountNumber&gt;</w:t>
      </w:r>
      <w:r w:rsidRPr="000E408F">
        <w:rPr>
          <w:rFonts w:eastAsia="Times New Roman"/>
          <w:color w:val="000000"/>
          <w:lang w:val="en-US"/>
        </w:rPr>
        <w:br/>
        <w:t xml:space="preserve">                  </w:t>
      </w:r>
      <w:r w:rsidRPr="000E408F">
        <w:rPr>
          <w:rFonts w:eastAsia="Times New Roman"/>
          <w:color w:val="021DA7"/>
          <w:lang w:val="en-US"/>
        </w:rPr>
        <w:t>&lt;BankCode&gt;</w:t>
      </w:r>
      <w:r w:rsidRPr="000E408F">
        <w:rPr>
          <w:rFonts w:eastAsia="Times New Roman"/>
          <w:color w:val="000000"/>
          <w:lang w:val="en-US"/>
        </w:rPr>
        <w:t>CAIXESBBXXX</w:t>
      </w:r>
      <w:r w:rsidRPr="000E408F">
        <w:rPr>
          <w:rFonts w:eastAsia="Times New Roman"/>
          <w:color w:val="021DA7"/>
          <w:lang w:val="en-US"/>
        </w:rPr>
        <w:t>&lt;/BankCode&gt;</w:t>
      </w:r>
      <w:r w:rsidRPr="000E408F">
        <w:rPr>
          <w:rFonts w:eastAsia="Times New Roman"/>
          <w:color w:val="000000"/>
          <w:lang w:val="en-US"/>
        </w:rPr>
        <w:br/>
        <w:t xml:space="preserve">               </w:t>
      </w:r>
      <w:r w:rsidRPr="000E408F">
        <w:rPr>
          <w:rFonts w:eastAsia="Times New Roman"/>
          <w:color w:val="021DA7"/>
          <w:lang w:val="en-US"/>
        </w:rPr>
        <w:t>&lt;/AccountToBeCredited&gt;</w:t>
      </w:r>
      <w:r w:rsidRPr="000E408F">
        <w:rPr>
          <w:rFonts w:eastAsia="Times New Roman"/>
          <w:color w:val="000000"/>
          <w:lang w:val="en-US"/>
        </w:rPr>
        <w:br/>
        <w:t xml:space="preserve">            </w:t>
      </w:r>
      <w:r w:rsidRPr="000E408F">
        <w:rPr>
          <w:rFonts w:eastAsia="Times New Roman"/>
          <w:color w:val="021DA7"/>
          <w:lang w:val="en-US"/>
        </w:rPr>
        <w:t>&lt;/Installment&gt;</w:t>
      </w:r>
      <w:r w:rsidRPr="000E408F">
        <w:rPr>
          <w:rFonts w:eastAsia="Times New Roman"/>
          <w:color w:val="000000"/>
          <w:lang w:val="en-US"/>
        </w:rPr>
        <w:br/>
        <w:t xml:space="preserve">         </w:t>
      </w:r>
      <w:r w:rsidRPr="000E408F">
        <w:rPr>
          <w:rFonts w:eastAsia="Times New Roman"/>
          <w:color w:val="021DA7"/>
          <w:lang w:val="en-US"/>
        </w:rPr>
        <w:t>&lt;/PaymentDetails&gt;</w:t>
      </w:r>
    </w:p>
    <w:p w:rsidR="000E408F" w:rsidRPr="000E408F" w:rsidRDefault="000E408F" w:rsidP="000E408F">
      <w:pPr>
        <w:divId w:val="2032559818"/>
        <w:rPr>
          <w:rFonts w:eastAsia="Times New Roman"/>
          <w:lang w:val="en-US"/>
        </w:rPr>
      </w:pPr>
    </w:p>
    <w:p w:rsidR="000E408F" w:rsidRPr="000E408F" w:rsidRDefault="000E408F" w:rsidP="000E408F">
      <w:pPr>
        <w:divId w:val="2032559818"/>
        <w:rPr>
          <w:rFonts w:eastAsia="Times New Roman"/>
        </w:rPr>
      </w:pPr>
      <w:r w:rsidRPr="000E408F">
        <w:rPr>
          <w:rFonts w:eastAsia="Times New Roman"/>
          <w:color w:val="021DA7"/>
        </w:rPr>
        <w:t>Saludos</w:t>
      </w:r>
    </w:p>
    <w:p w:rsidR="000E408F" w:rsidRPr="000E408F" w:rsidRDefault="000E408F" w:rsidP="000E408F">
      <w:pPr>
        <w:divId w:val="2032559818"/>
        <w:rPr>
          <w:rFonts w:eastAsia="Times New Roman"/>
        </w:rPr>
      </w:pPr>
      <w:r w:rsidRPr="000E408F">
        <w:rPr>
          <w:rFonts w:eastAsia="Times New Roman"/>
          <w:color w:val="021DA7"/>
        </w:rPr>
        <w:t>Oriol</w:t>
      </w:r>
    </w:p>
    <w:p w:rsidR="000E408F" w:rsidRPr="000E408F" w:rsidRDefault="000E408F" w:rsidP="000E408F">
      <w:pPr>
        <w:divId w:val="2032559818"/>
        <w:rPr>
          <w:rFonts w:eastAsia="Times New Roman"/>
        </w:rPr>
      </w:pPr>
    </w:p>
    <w:p w:rsidR="002571F0" w:rsidRDefault="002571F0">
      <w:pPr>
        <w:divId w:val="2032559818"/>
        <w:rPr>
          <w:rFonts w:eastAsia="Times New Roman"/>
        </w:rPr>
      </w:pPr>
    </w:p>
    <w:sectPr w:rsidR="002571F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8A7"/>
    <w:rsid w:val="000E408F"/>
    <w:rsid w:val="002571F0"/>
    <w:rsid w:val="0050216E"/>
    <w:rsid w:val="006478A7"/>
    <w:rsid w:val="009D2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A8C98A"/>
  <w15:chartTrackingRefBased/>
  <w15:docId w15:val="{BCA633A6-13F9-4E23-8E69-4EDDE3A5C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styleId="Hipervnculo">
    <w:name w:val="Hyperlink"/>
    <w:basedOn w:val="Fuentedeprrafopredeter"/>
    <w:uiPriority w:val="99"/>
    <w:semiHidden/>
    <w:unhideWhenUsed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23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8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4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59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0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92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5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66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3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8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89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381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80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99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16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8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586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33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69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65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76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88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2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84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99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3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0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6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8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1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207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Re: EUROFACE. Incidencias que faltan</vt:lpstr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Re: EUROFACE. Incidencias que faltan</dc:title>
  <dc:subject/>
  <dc:creator>AAA</dc:creator>
  <cp:keywords/>
  <dc:description/>
  <cp:lastModifiedBy>AAA</cp:lastModifiedBy>
  <cp:revision>4</cp:revision>
  <dcterms:created xsi:type="dcterms:W3CDTF">2019-01-23T22:08:00Z</dcterms:created>
  <dcterms:modified xsi:type="dcterms:W3CDTF">2019-01-23T22:28:00Z</dcterms:modified>
</cp:coreProperties>
</file>